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15" w:rsidRPr="004442CC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130E15" w:rsidRPr="004442CC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водоизмещающих судах</w:t>
      </w:r>
    </w:p>
    <w:p w:rsidR="00130E15" w:rsidRPr="004442CC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в пригородном сообщении Казань – Свияжск,</w:t>
      </w:r>
    </w:p>
    <w:p w:rsidR="00130E15" w:rsidRPr="004442CC" w:rsidRDefault="00130E15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6405B0" w:rsidRDefault="006405B0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958" w:rsidRDefault="004A6C0C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D0958">
        <w:rPr>
          <w:rFonts w:ascii="Times New Roman" w:hAnsi="Times New Roman" w:cs="Times New Roman"/>
          <w:sz w:val="20"/>
          <w:szCs w:val="20"/>
        </w:rPr>
        <w:t>руб</w:t>
      </w:r>
      <w:r>
        <w:rPr>
          <w:rFonts w:ascii="Times New Roman" w:hAnsi="Times New Roman" w:cs="Times New Roman"/>
          <w:sz w:val="20"/>
          <w:szCs w:val="20"/>
        </w:rPr>
        <w:t>лей</w:t>
      </w:r>
      <w:r w:rsidR="007D0958" w:rsidRPr="00934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D0958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7D0958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7D0958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A64757" w:rsidRDefault="00A64757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64757">
        <w:rPr>
          <w:noProof/>
          <w:lang w:eastAsia="ru-RU"/>
        </w:rPr>
        <w:drawing>
          <wp:inline distT="0" distB="0" distL="0" distR="0" wp14:anchorId="732D969A" wp14:editId="36F790CD">
            <wp:extent cx="9251950" cy="2820184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57" w:rsidRPr="00A64757" w:rsidRDefault="00A64757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C3D38" w:rsidRPr="004C3D38" w:rsidRDefault="004C3D38" w:rsidP="004A6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2B05" w:rsidRPr="00192AFD" w:rsidRDefault="00D82B05" w:rsidP="004A6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0C" w:rsidRDefault="004A6C0C" w:rsidP="0013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0C" w:rsidRDefault="004A6C0C" w:rsidP="0013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C0C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2E67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D8FF-9838-4DA3-91F7-2AFF60E9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2015-04-14T11:51:00Z</dcterms:modified>
</cp:coreProperties>
</file>